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6FAA7" w14:textId="3EAB0A39" w:rsidR="00942256" w:rsidRPr="004D0DE7" w:rsidRDefault="00942256" w:rsidP="00942256">
      <w:pPr>
        <w:pStyle w:val="Titre"/>
        <w:jc w:val="center"/>
        <w:rPr>
          <w:color w:val="2E74B5" w:themeColor="accent1" w:themeShade="BF"/>
        </w:rPr>
      </w:pPr>
      <w:r w:rsidRPr="004D0DE7">
        <w:rPr>
          <w:color w:val="2E74B5" w:themeColor="accent1" w:themeShade="BF"/>
        </w:rPr>
        <w:t xml:space="preserve">Accord-cadre n° </w:t>
      </w:r>
      <w:r w:rsidR="00EE0863" w:rsidRPr="00267BF2">
        <w:rPr>
          <w:color w:val="2E74B5" w:themeColor="accent1" w:themeShade="BF"/>
        </w:rPr>
        <w:t>2026</w:t>
      </w:r>
      <w:r w:rsidRPr="00267BF2">
        <w:rPr>
          <w:color w:val="2E74B5" w:themeColor="accent1" w:themeShade="BF"/>
        </w:rPr>
        <w:t>-</w:t>
      </w:r>
      <w:r w:rsidR="009C3E4D" w:rsidRPr="00267BF2">
        <w:rPr>
          <w:color w:val="2E74B5" w:themeColor="accent1" w:themeShade="BF"/>
        </w:rPr>
        <w:t>0</w:t>
      </w:r>
      <w:r w:rsidR="00267BF2" w:rsidRPr="00267BF2">
        <w:rPr>
          <w:color w:val="2E74B5" w:themeColor="accent1" w:themeShade="BF"/>
        </w:rPr>
        <w:t>6</w:t>
      </w:r>
    </w:p>
    <w:p w14:paraId="77AAB427" w14:textId="77777777" w:rsidR="00942256" w:rsidRPr="004D0DE7" w:rsidRDefault="00942256" w:rsidP="009D0039">
      <w:pPr>
        <w:pStyle w:val="Titre"/>
        <w:jc w:val="center"/>
        <w:rPr>
          <w:b/>
          <w:color w:val="2E74B5" w:themeColor="accent1" w:themeShade="BF"/>
        </w:rPr>
      </w:pPr>
    </w:p>
    <w:p w14:paraId="516DF7E1" w14:textId="77777777" w:rsidR="004D0DE7" w:rsidRDefault="009D0039" w:rsidP="00E5063B">
      <w:pPr>
        <w:pStyle w:val="Titre"/>
        <w:jc w:val="center"/>
        <w:rPr>
          <w:b/>
          <w:color w:val="2E74B5" w:themeColor="accent1" w:themeShade="BF"/>
        </w:rPr>
      </w:pPr>
      <w:r w:rsidRPr="004D0DE7">
        <w:rPr>
          <w:b/>
          <w:color w:val="2E74B5" w:themeColor="accent1" w:themeShade="BF"/>
        </w:rPr>
        <w:t>NOTE TECHNIQUE</w:t>
      </w:r>
      <w:r w:rsidR="004D0DE7">
        <w:rPr>
          <w:b/>
          <w:color w:val="2E74B5" w:themeColor="accent1" w:themeShade="BF"/>
        </w:rPr>
        <w:t xml:space="preserve"> </w:t>
      </w:r>
    </w:p>
    <w:p w14:paraId="03AFC88B" w14:textId="2C4A6FE9" w:rsidR="00942256" w:rsidRPr="004D0DE7" w:rsidRDefault="00942256" w:rsidP="00E5063B">
      <w:pPr>
        <w:pStyle w:val="Titre"/>
        <w:jc w:val="center"/>
        <w:rPr>
          <w:b/>
          <w:color w:val="2E74B5" w:themeColor="accent1" w:themeShade="BF"/>
        </w:rPr>
      </w:pPr>
      <w:r w:rsidRPr="004D0DE7">
        <w:rPr>
          <w:b/>
          <w:color w:val="2E74B5" w:themeColor="accent1" w:themeShade="BF"/>
        </w:rPr>
        <w:t>Pour le Lot n°____</w:t>
      </w:r>
      <w:r w:rsidR="0085002D">
        <w:rPr>
          <w:b/>
          <w:color w:val="2E74B5" w:themeColor="accent1" w:themeShade="BF"/>
        </w:rPr>
        <w:t xml:space="preserve"> </w:t>
      </w:r>
    </w:p>
    <w:p w14:paraId="09AD2CAE" w14:textId="77777777" w:rsidR="00942256" w:rsidRPr="004D0DE7" w:rsidRDefault="00942256" w:rsidP="00E5063B">
      <w:pPr>
        <w:rPr>
          <w:color w:val="2E74B5" w:themeColor="accent1" w:themeShade="BF"/>
        </w:rPr>
      </w:pPr>
    </w:p>
    <w:p w14:paraId="7EE6D92F" w14:textId="77777777" w:rsidR="00942256" w:rsidRPr="004D0DE7" w:rsidRDefault="009D0039" w:rsidP="00520951">
      <w:pPr>
        <w:pStyle w:val="Titre"/>
        <w:rPr>
          <w:color w:val="2E74B5" w:themeColor="accent1" w:themeShade="BF"/>
        </w:rPr>
      </w:pPr>
      <w:r w:rsidRPr="00FB0FBC">
        <w:rPr>
          <w:color w:val="2E74B5" w:themeColor="accent1" w:themeShade="BF"/>
          <w:sz w:val="48"/>
          <w:szCs w:val="48"/>
        </w:rPr>
        <w:t>Nom du candidat :</w:t>
      </w:r>
      <w:r w:rsidRPr="004D0DE7">
        <w:rPr>
          <w:color w:val="2E74B5" w:themeColor="accent1" w:themeShade="BF"/>
        </w:rPr>
        <w:t xml:space="preserve"> </w:t>
      </w:r>
      <w:r w:rsidR="00942256" w:rsidRPr="004D0DE7">
        <w:rPr>
          <w:color w:val="2E74B5" w:themeColor="accent1" w:themeShade="BF"/>
        </w:rPr>
        <w:t>__________________</w:t>
      </w:r>
    </w:p>
    <w:p w14:paraId="6496BAB7" w14:textId="6B389E07" w:rsidR="009D0039" w:rsidRDefault="009D0039" w:rsidP="00520951">
      <w:pPr>
        <w:pStyle w:val="Titre"/>
      </w:pPr>
    </w:p>
    <w:p w14:paraId="0585E0A4" w14:textId="371A1A6F" w:rsidR="0078336E" w:rsidRPr="00E5063B" w:rsidRDefault="009D0039" w:rsidP="00257E10">
      <w:pPr>
        <w:pStyle w:val="Titre"/>
        <w:jc w:val="both"/>
        <w:rPr>
          <w:sz w:val="32"/>
          <w:szCs w:val="32"/>
        </w:rPr>
      </w:pPr>
      <w:r w:rsidRPr="00E5063B">
        <w:rPr>
          <w:sz w:val="32"/>
          <w:szCs w:val="32"/>
        </w:rPr>
        <w:t xml:space="preserve">Pour chacun des lots, le candidat </w:t>
      </w:r>
      <w:r w:rsidR="00FB0FBC">
        <w:rPr>
          <w:sz w:val="32"/>
          <w:szCs w:val="32"/>
        </w:rPr>
        <w:t>complétera</w:t>
      </w:r>
      <w:r w:rsidRPr="00E5063B">
        <w:rPr>
          <w:sz w:val="32"/>
          <w:szCs w:val="32"/>
        </w:rPr>
        <w:t xml:space="preserve"> un fichier Word et </w:t>
      </w:r>
      <w:r w:rsidR="00FB0FBC">
        <w:rPr>
          <w:sz w:val="32"/>
          <w:szCs w:val="32"/>
        </w:rPr>
        <w:t>détaillera tous les points suivants dans l</w:t>
      </w:r>
      <w:r w:rsidR="00942256">
        <w:rPr>
          <w:sz w:val="32"/>
          <w:szCs w:val="32"/>
        </w:rPr>
        <w:t xml:space="preserve">’ordre présenté ci-dessous </w:t>
      </w:r>
    </w:p>
    <w:p w14:paraId="7C07A51A" w14:textId="77777777" w:rsidR="009D0039" w:rsidRDefault="009D0039" w:rsidP="00257E10">
      <w:pPr>
        <w:spacing w:after="0"/>
        <w:jc w:val="both"/>
      </w:pPr>
    </w:p>
    <w:p w14:paraId="4C55D91F" w14:textId="614B908C" w:rsidR="0005364A" w:rsidRPr="00E5063B" w:rsidRDefault="009D0039" w:rsidP="00257E10">
      <w:pPr>
        <w:spacing w:after="0"/>
        <w:jc w:val="both"/>
        <w:rPr>
          <w:u w:val="single"/>
        </w:rPr>
      </w:pPr>
      <w:r w:rsidRPr="00E5063B">
        <w:rPr>
          <w:u w:val="single"/>
        </w:rPr>
        <w:t xml:space="preserve">Eléments à joindre </w:t>
      </w:r>
      <w:r w:rsidR="0005364A" w:rsidRPr="00E5063B">
        <w:rPr>
          <w:u w:val="single"/>
        </w:rPr>
        <w:t xml:space="preserve">en </w:t>
      </w:r>
      <w:r w:rsidRPr="00E5063B">
        <w:rPr>
          <w:u w:val="single"/>
        </w:rPr>
        <w:t>a</w:t>
      </w:r>
      <w:r w:rsidR="0005364A" w:rsidRPr="00E5063B">
        <w:rPr>
          <w:u w:val="single"/>
        </w:rPr>
        <w:t>nnexe</w:t>
      </w:r>
      <w:r w:rsidRPr="00E5063B">
        <w:rPr>
          <w:u w:val="single"/>
        </w:rPr>
        <w:t>s</w:t>
      </w:r>
      <w:r w:rsidR="0005364A" w:rsidRPr="00E5063B">
        <w:rPr>
          <w:u w:val="single"/>
        </w:rPr>
        <w:t> </w:t>
      </w:r>
      <w:r w:rsidRPr="00E5063B">
        <w:rPr>
          <w:u w:val="single"/>
        </w:rPr>
        <w:t xml:space="preserve">de la note technique </w:t>
      </w:r>
      <w:r w:rsidR="0005364A" w:rsidRPr="00E5063B">
        <w:rPr>
          <w:u w:val="single"/>
        </w:rPr>
        <w:t>:</w:t>
      </w:r>
    </w:p>
    <w:p w14:paraId="14774BB6" w14:textId="7C370D92" w:rsidR="00520951" w:rsidRDefault="0005364A" w:rsidP="00257E10">
      <w:pPr>
        <w:spacing w:after="0"/>
        <w:jc w:val="both"/>
      </w:pPr>
      <w:r>
        <w:t xml:space="preserve">- la description complète </w:t>
      </w:r>
      <w:r w:rsidR="00284A2D">
        <w:t>de la méthode d’analyse incluant les étapes pré et post analytiques</w:t>
      </w:r>
    </w:p>
    <w:p w14:paraId="3FA0499A" w14:textId="77777777" w:rsidR="00284A2D" w:rsidRDefault="00284A2D" w:rsidP="00257E10">
      <w:pPr>
        <w:spacing w:after="0"/>
        <w:jc w:val="both"/>
      </w:pPr>
      <w:r>
        <w:t>- le dossier de validation de la méthode</w:t>
      </w:r>
    </w:p>
    <w:p w14:paraId="0334738A" w14:textId="38B3383B" w:rsidR="0005364A" w:rsidRDefault="0005364A" w:rsidP="00257E10">
      <w:pPr>
        <w:spacing w:after="0"/>
        <w:jc w:val="both"/>
      </w:pPr>
      <w:r>
        <w:t>-</w:t>
      </w:r>
      <w:r w:rsidR="00284A2D">
        <w:t> </w:t>
      </w:r>
      <w:r w:rsidR="00235AC7">
        <w:t>les certificats</w:t>
      </w:r>
      <w:r>
        <w:t xml:space="preserve"> d’accréditation</w:t>
      </w:r>
    </w:p>
    <w:p w14:paraId="4E80F664" w14:textId="11099AD0" w:rsidR="00C16CB1" w:rsidRDefault="00C16CB1" w:rsidP="00257E10">
      <w:pPr>
        <w:spacing w:after="0"/>
        <w:jc w:val="both"/>
      </w:pPr>
      <w:r>
        <w:t xml:space="preserve">- </w:t>
      </w:r>
      <w:r w:rsidR="00E5063B">
        <w:t>le fichier Excel « </w:t>
      </w:r>
      <w:proofErr w:type="spellStart"/>
      <w:r w:rsidRPr="00C16CB1">
        <w:t>tableau_récap_methode_lotX</w:t>
      </w:r>
      <w:proofErr w:type="spellEnd"/>
      <w:r w:rsidR="00E5063B">
        <w:t> »</w:t>
      </w:r>
      <w:r>
        <w:t xml:space="preserve"> (en précisant dans le nom du fichier le n° de lot)</w:t>
      </w:r>
    </w:p>
    <w:p w14:paraId="0E411967" w14:textId="66749CB6" w:rsidR="009D0039" w:rsidRDefault="009D0039" w:rsidP="00257E10">
      <w:pPr>
        <w:spacing w:after="0"/>
        <w:jc w:val="both"/>
      </w:pPr>
      <w:r>
        <w:t xml:space="preserve">- </w:t>
      </w:r>
    </w:p>
    <w:p w14:paraId="72783499" w14:textId="76736662" w:rsidR="00942256" w:rsidRDefault="00942256" w:rsidP="00257E10">
      <w:pPr>
        <w:spacing w:after="0"/>
        <w:jc w:val="both"/>
      </w:pPr>
    </w:p>
    <w:p w14:paraId="442BB483" w14:textId="4B600856" w:rsidR="002A6704" w:rsidRPr="0092063F" w:rsidRDefault="00FB0FBC" w:rsidP="00257E10">
      <w:pPr>
        <w:spacing w:after="0"/>
        <w:jc w:val="both"/>
        <w:rPr>
          <w:b/>
          <w:bCs/>
          <w:iCs/>
        </w:rPr>
      </w:pPr>
      <w:r w:rsidRPr="0092063F">
        <w:rPr>
          <w:b/>
          <w:bCs/>
          <w:iCs/>
        </w:rPr>
        <w:t>Les indications pour répondre à chaque point</w:t>
      </w:r>
      <w:r w:rsidR="002A6704" w:rsidRPr="0092063F">
        <w:rPr>
          <w:b/>
          <w:bCs/>
          <w:iCs/>
        </w:rPr>
        <w:t xml:space="preserve"> ci-dessous, sont des propositions et ne </w:t>
      </w:r>
      <w:r w:rsidRPr="0092063F">
        <w:rPr>
          <w:b/>
          <w:bCs/>
          <w:iCs/>
        </w:rPr>
        <w:t xml:space="preserve">sont pas </w:t>
      </w:r>
      <w:proofErr w:type="gramStart"/>
      <w:r w:rsidRPr="0092063F">
        <w:rPr>
          <w:b/>
          <w:bCs/>
          <w:iCs/>
        </w:rPr>
        <w:t>exhaustives</w:t>
      </w:r>
      <w:proofErr w:type="gramEnd"/>
      <w:r w:rsidR="002A6704" w:rsidRPr="0092063F">
        <w:rPr>
          <w:b/>
          <w:bCs/>
          <w:iCs/>
        </w:rPr>
        <w:t>. Le candidat doit apporter des éléments de réponse clairs et précis.</w:t>
      </w:r>
      <w:r w:rsidR="00EF0B29" w:rsidRPr="0092063F">
        <w:rPr>
          <w:b/>
          <w:bCs/>
          <w:iCs/>
        </w:rPr>
        <w:t xml:space="preserve"> Il pourra transmettre toutes les informations qu’il juge pertinente en ce qui concerne </w:t>
      </w:r>
      <w:r w:rsidR="00EF0B29">
        <w:rPr>
          <w:b/>
          <w:bCs/>
          <w:iCs/>
        </w:rPr>
        <w:t xml:space="preserve">notamment </w:t>
      </w:r>
      <w:r w:rsidR="00EF0B29" w:rsidRPr="0092063F">
        <w:rPr>
          <w:b/>
          <w:bCs/>
          <w:iCs/>
        </w:rPr>
        <w:t xml:space="preserve">les étapes de réception des échantillons, leurs conservations, matériaux de référence certifiés utilisés, les moyens humains dédiés ou encore l’expérience du laboratoire. </w:t>
      </w:r>
    </w:p>
    <w:p w14:paraId="1DF25A0C" w14:textId="77777777" w:rsidR="00FB0FBC" w:rsidRPr="009D0039" w:rsidRDefault="00FB0FBC" w:rsidP="00257E10">
      <w:pPr>
        <w:jc w:val="both"/>
        <w:rPr>
          <w:i/>
        </w:rPr>
      </w:pPr>
    </w:p>
    <w:p w14:paraId="30A03B64" w14:textId="77777777" w:rsidR="00FB0FBC" w:rsidRPr="00FB0FBC" w:rsidRDefault="00FB0FBC" w:rsidP="00257E10">
      <w:pPr>
        <w:jc w:val="both"/>
        <w:rPr>
          <w:i/>
          <w:sz w:val="20"/>
          <w:szCs w:val="20"/>
        </w:rPr>
      </w:pPr>
    </w:p>
    <w:p w14:paraId="3A2BE601" w14:textId="1A20F9DC" w:rsidR="00520951" w:rsidRDefault="00520951" w:rsidP="00257E10">
      <w:pPr>
        <w:pStyle w:val="Titre1"/>
        <w:numPr>
          <w:ilvl w:val="0"/>
          <w:numId w:val="1"/>
        </w:numPr>
        <w:jc w:val="both"/>
      </w:pPr>
      <w:r>
        <w:t>Manipulation des échantillons</w:t>
      </w:r>
      <w:r w:rsidR="00EE0863">
        <w:t xml:space="preserve"> </w:t>
      </w:r>
    </w:p>
    <w:p w14:paraId="41238E0D" w14:textId="77777777" w:rsidR="003B12BC" w:rsidRDefault="003B12BC" w:rsidP="00257E10">
      <w:pPr>
        <w:pStyle w:val="Titre2"/>
        <w:numPr>
          <w:ilvl w:val="1"/>
          <w:numId w:val="1"/>
        </w:numPr>
        <w:jc w:val="both"/>
      </w:pPr>
      <w:r w:rsidRPr="003B12BC">
        <w:t>Description de la procédure de décontamination du matériel, des équipements et de la vaisselle</w:t>
      </w:r>
    </w:p>
    <w:p w14:paraId="0C0D72D3" w14:textId="44A2AB2F" w:rsidR="003710A5" w:rsidRDefault="003710A5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Exemples : utilisation de consommables à usage unique, utilisation de tubes certifiés exempts de contamination…</w:t>
      </w:r>
    </w:p>
    <w:p w14:paraId="2F8E0CE8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7AFAC3EB" w14:textId="77777777" w:rsidR="003B12BC" w:rsidRDefault="003B12BC" w:rsidP="00257E10">
      <w:pPr>
        <w:pStyle w:val="Titre2"/>
        <w:numPr>
          <w:ilvl w:val="1"/>
          <w:numId w:val="1"/>
        </w:numPr>
        <w:jc w:val="both"/>
      </w:pPr>
      <w:r w:rsidRPr="003B12BC">
        <w:t>Description de la procédure de vérification d'absence de contamination</w:t>
      </w:r>
    </w:p>
    <w:p w14:paraId="013B0237" w14:textId="6519B558" w:rsidR="003B12BC" w:rsidRDefault="003710A5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sz w:val="20"/>
          <w:szCs w:val="20"/>
        </w:rPr>
        <w:t xml:space="preserve"> </w:t>
      </w:r>
      <w:r w:rsidRPr="00FB0FBC">
        <w:rPr>
          <w:i/>
          <w:sz w:val="20"/>
          <w:szCs w:val="20"/>
        </w:rPr>
        <w:t>Décrire le processus de vérification d’absence de contamination et indiquer tout élément utile (ex : utilisation de sorbonne, travail en salle blanche…)</w:t>
      </w:r>
    </w:p>
    <w:p w14:paraId="264ED347" w14:textId="77777777" w:rsidR="00FB0FBC" w:rsidRPr="00FB0FBC" w:rsidRDefault="00FB0FBC" w:rsidP="00257E10">
      <w:pPr>
        <w:jc w:val="both"/>
        <w:rPr>
          <w:i/>
          <w:sz w:val="20"/>
          <w:szCs w:val="20"/>
        </w:rPr>
      </w:pPr>
    </w:p>
    <w:p w14:paraId="4FD0A490" w14:textId="195EFE21" w:rsidR="00520951" w:rsidRPr="004E2830" w:rsidRDefault="004E2830" w:rsidP="004E2830">
      <w:pPr>
        <w:pStyle w:val="Paragraphedeliste"/>
        <w:numPr>
          <w:ilvl w:val="0"/>
          <w:numId w:val="1"/>
        </w:num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4E2830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Description de la procédure de prélèvement de la matrice et des étapes pré-analytiques </w:t>
      </w:r>
    </w:p>
    <w:p w14:paraId="0AEDF673" w14:textId="0316A6B9" w:rsidR="003B12BC" w:rsidRPr="00FB0FBC" w:rsidRDefault="00431D11" w:rsidP="00257E10">
      <w:pPr>
        <w:spacing w:after="0" w:line="240" w:lineRule="auto"/>
        <w:jc w:val="both"/>
        <w:rPr>
          <w:i/>
          <w:sz w:val="20"/>
          <w:szCs w:val="20"/>
        </w:rPr>
      </w:pPr>
      <w:bookmarkStart w:id="0" w:name="_Hlk222231990"/>
      <w:r w:rsidRPr="00FB0FBC">
        <w:rPr>
          <w:i/>
          <w:sz w:val="20"/>
          <w:szCs w:val="20"/>
        </w:rPr>
        <w:lastRenderedPageBreak/>
        <w:t xml:space="preserve">Décrire les étapes pré-analytiques </w:t>
      </w:r>
      <w:bookmarkEnd w:id="0"/>
      <w:r w:rsidRPr="00FB0FBC">
        <w:rPr>
          <w:i/>
          <w:sz w:val="20"/>
          <w:szCs w:val="20"/>
        </w:rPr>
        <w:t>(exemple</w:t>
      </w:r>
      <w:r w:rsidR="005E21E1">
        <w:rPr>
          <w:i/>
          <w:sz w:val="20"/>
          <w:szCs w:val="20"/>
        </w:rPr>
        <w:t> :</w:t>
      </w:r>
      <w:r w:rsidRPr="00FB0FBC">
        <w:rPr>
          <w:i/>
          <w:sz w:val="20"/>
          <w:szCs w:val="20"/>
        </w:rPr>
        <w:t xml:space="preserve"> </w:t>
      </w:r>
      <w:bookmarkStart w:id="1" w:name="_Hlk222230959"/>
      <w:r w:rsidR="005E21E1">
        <w:rPr>
          <w:i/>
          <w:sz w:val="20"/>
          <w:szCs w:val="20"/>
        </w:rPr>
        <w:t>description de l’</w:t>
      </w:r>
      <w:r w:rsidR="005E21E1" w:rsidRPr="00FB0FBC">
        <w:rPr>
          <w:i/>
          <w:sz w:val="20"/>
          <w:szCs w:val="20"/>
        </w:rPr>
        <w:t>étape de décongélation</w:t>
      </w:r>
      <w:r w:rsidR="005E21E1">
        <w:rPr>
          <w:i/>
          <w:sz w:val="20"/>
          <w:szCs w:val="20"/>
        </w:rPr>
        <w:t>,</w:t>
      </w:r>
      <w:r w:rsidR="005E21E1" w:rsidRPr="00FB0FBC">
        <w:rPr>
          <w:i/>
          <w:sz w:val="20"/>
          <w:szCs w:val="20"/>
        </w:rPr>
        <w:t xml:space="preserve"> </w:t>
      </w:r>
      <w:r w:rsidRPr="00FB0FBC">
        <w:rPr>
          <w:i/>
          <w:sz w:val="20"/>
          <w:szCs w:val="20"/>
        </w:rPr>
        <w:t>description</w:t>
      </w:r>
      <w:r w:rsidR="003B12BC" w:rsidRPr="00FB0FBC">
        <w:rPr>
          <w:i/>
          <w:sz w:val="20"/>
          <w:szCs w:val="20"/>
        </w:rPr>
        <w:t xml:space="preserve"> de la méthode de </w:t>
      </w:r>
      <w:proofErr w:type="spellStart"/>
      <w:r w:rsidR="003B12BC" w:rsidRPr="00FB0FBC">
        <w:rPr>
          <w:i/>
          <w:sz w:val="20"/>
          <w:szCs w:val="20"/>
        </w:rPr>
        <w:t>déconjugaison</w:t>
      </w:r>
      <w:proofErr w:type="spellEnd"/>
      <w:r w:rsidR="003B12BC" w:rsidRPr="00FB0FBC">
        <w:rPr>
          <w:i/>
          <w:sz w:val="20"/>
          <w:szCs w:val="20"/>
        </w:rPr>
        <w:t>, description de la méthode de dérivation</w:t>
      </w:r>
      <w:r w:rsidR="003F1324" w:rsidRPr="00FB0FBC">
        <w:rPr>
          <w:i/>
          <w:sz w:val="20"/>
          <w:szCs w:val="20"/>
        </w:rPr>
        <w:t xml:space="preserve">, </w:t>
      </w:r>
      <w:r w:rsidRPr="00FB0FBC">
        <w:rPr>
          <w:i/>
          <w:sz w:val="20"/>
          <w:szCs w:val="20"/>
        </w:rPr>
        <w:t>ajout étalon interne, ajout d’acide</w:t>
      </w:r>
      <w:bookmarkEnd w:id="1"/>
      <w:r w:rsidRPr="00FB0FBC">
        <w:rPr>
          <w:i/>
          <w:sz w:val="20"/>
          <w:szCs w:val="20"/>
        </w:rPr>
        <w:t xml:space="preserve">, </w:t>
      </w:r>
      <w:r w:rsidR="003B12BC" w:rsidRPr="00FB0FBC">
        <w:rPr>
          <w:i/>
          <w:sz w:val="20"/>
          <w:szCs w:val="20"/>
        </w:rPr>
        <w:t>…</w:t>
      </w:r>
      <w:r w:rsidRPr="00FB0FBC">
        <w:rPr>
          <w:i/>
          <w:sz w:val="20"/>
          <w:szCs w:val="20"/>
        </w:rPr>
        <w:t>).</w:t>
      </w:r>
    </w:p>
    <w:p w14:paraId="33D1047B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502F0D5F" w14:textId="11D68F11" w:rsidR="00520951" w:rsidRDefault="005E21E1" w:rsidP="00257E10">
      <w:pPr>
        <w:pStyle w:val="Titre1"/>
        <w:numPr>
          <w:ilvl w:val="0"/>
          <w:numId w:val="1"/>
        </w:numPr>
        <w:jc w:val="both"/>
      </w:pPr>
      <w:r w:rsidRPr="003B12BC">
        <w:t>Valeurs</w:t>
      </w:r>
      <w:r>
        <w:t xml:space="preserve"> </w:t>
      </w:r>
      <w:r w:rsidR="00520951">
        <w:t>des incertitudes sur 3 niveaux de concentrations</w:t>
      </w:r>
    </w:p>
    <w:p w14:paraId="067F7EDD" w14:textId="4CB06FE6" w:rsidR="00847B01" w:rsidRPr="00FB0FBC" w:rsidRDefault="00847B01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Les valeurs devront être données en unité de masse/unité de volume pour les matrices urine et sang et en unité de masse/unité de masse de cheveux pour la matrice cheveux. Le candidat devra préciser l’unité</w:t>
      </w:r>
      <w:r w:rsidR="00A06775">
        <w:rPr>
          <w:i/>
          <w:sz w:val="20"/>
          <w:szCs w:val="20"/>
        </w:rPr>
        <w:t xml:space="preserve"> et le facteur d’élargissement utilisé</w:t>
      </w:r>
      <w:r w:rsidRPr="00FB0FBC">
        <w:rPr>
          <w:i/>
          <w:sz w:val="20"/>
          <w:szCs w:val="20"/>
        </w:rPr>
        <w:t>.</w:t>
      </w:r>
    </w:p>
    <w:p w14:paraId="6FAB6978" w14:textId="75F96EA0" w:rsidR="00FB0FBC" w:rsidRDefault="00062709" w:rsidP="00257E10">
      <w:pPr>
        <w:spacing w:after="0" w:line="24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Les niveaux de concentrations bas, moyen et haut devront être précisés.</w:t>
      </w:r>
    </w:p>
    <w:p w14:paraId="20923ACE" w14:textId="637BE9D1" w:rsid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6032252C" w14:textId="64A50A0C" w:rsidR="00020584" w:rsidRDefault="00020584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Indiquer les niveaux d’incertitudes :</w:t>
      </w:r>
    </w:p>
    <w:p w14:paraId="5B113D6A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YSpec="top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2552"/>
        <w:gridCol w:w="2404"/>
      </w:tblGrid>
      <w:tr w:rsidR="00E5063B" w14:paraId="77F3733F" w14:textId="77777777" w:rsidTr="00FB0FBC">
        <w:tc>
          <w:tcPr>
            <w:tcW w:w="1838" w:type="dxa"/>
          </w:tcPr>
          <w:p w14:paraId="6062A684" w14:textId="77777777" w:rsidR="00E5063B" w:rsidRDefault="00E5063B" w:rsidP="00257E10">
            <w:pPr>
              <w:jc w:val="both"/>
            </w:pPr>
          </w:p>
        </w:tc>
        <w:tc>
          <w:tcPr>
            <w:tcW w:w="2268" w:type="dxa"/>
          </w:tcPr>
          <w:p w14:paraId="439B07B2" w14:textId="77777777" w:rsidR="00E5063B" w:rsidRDefault="00E5063B" w:rsidP="00257E10">
            <w:pPr>
              <w:jc w:val="both"/>
            </w:pPr>
            <w:r>
              <w:t xml:space="preserve">Incertitude niveau bas </w:t>
            </w:r>
          </w:p>
        </w:tc>
        <w:tc>
          <w:tcPr>
            <w:tcW w:w="2552" w:type="dxa"/>
          </w:tcPr>
          <w:p w14:paraId="2D83072A" w14:textId="77777777" w:rsidR="00E5063B" w:rsidRDefault="00E5063B" w:rsidP="00257E10">
            <w:pPr>
              <w:jc w:val="both"/>
            </w:pPr>
            <w:r>
              <w:t xml:space="preserve">Incertitude niveau moyen </w:t>
            </w:r>
          </w:p>
        </w:tc>
        <w:tc>
          <w:tcPr>
            <w:tcW w:w="2404" w:type="dxa"/>
          </w:tcPr>
          <w:p w14:paraId="16B6A563" w14:textId="77777777" w:rsidR="00E5063B" w:rsidRDefault="00E5063B" w:rsidP="00257E10">
            <w:pPr>
              <w:jc w:val="both"/>
            </w:pPr>
            <w:r>
              <w:t xml:space="preserve">Incertitude niveau haut </w:t>
            </w:r>
          </w:p>
        </w:tc>
      </w:tr>
      <w:tr w:rsidR="00E5063B" w14:paraId="01C294C0" w14:textId="77777777" w:rsidTr="00FB0FBC">
        <w:tc>
          <w:tcPr>
            <w:tcW w:w="1838" w:type="dxa"/>
          </w:tcPr>
          <w:p w14:paraId="51991F23" w14:textId="77777777" w:rsidR="00E5063B" w:rsidRDefault="00E5063B" w:rsidP="00257E10">
            <w:pPr>
              <w:jc w:val="both"/>
            </w:pPr>
            <w:r>
              <w:t>Biomarqueur 1</w:t>
            </w:r>
          </w:p>
        </w:tc>
        <w:tc>
          <w:tcPr>
            <w:tcW w:w="2268" w:type="dxa"/>
          </w:tcPr>
          <w:p w14:paraId="7A4C673D" w14:textId="77777777" w:rsidR="00E5063B" w:rsidRDefault="00E5063B" w:rsidP="00257E10">
            <w:pPr>
              <w:jc w:val="both"/>
            </w:pPr>
          </w:p>
        </w:tc>
        <w:tc>
          <w:tcPr>
            <w:tcW w:w="2552" w:type="dxa"/>
          </w:tcPr>
          <w:p w14:paraId="60219415" w14:textId="77777777" w:rsidR="00E5063B" w:rsidRDefault="00E5063B" w:rsidP="00257E10">
            <w:pPr>
              <w:jc w:val="both"/>
            </w:pPr>
          </w:p>
        </w:tc>
        <w:tc>
          <w:tcPr>
            <w:tcW w:w="2404" w:type="dxa"/>
          </w:tcPr>
          <w:p w14:paraId="033ACC77" w14:textId="77777777" w:rsidR="00E5063B" w:rsidRDefault="00E5063B" w:rsidP="00257E10">
            <w:pPr>
              <w:jc w:val="both"/>
            </w:pPr>
          </w:p>
        </w:tc>
      </w:tr>
      <w:tr w:rsidR="00E5063B" w14:paraId="1215E6F6" w14:textId="77777777" w:rsidTr="00FB0FBC">
        <w:tc>
          <w:tcPr>
            <w:tcW w:w="1838" w:type="dxa"/>
          </w:tcPr>
          <w:p w14:paraId="20D140FA" w14:textId="77777777" w:rsidR="00E5063B" w:rsidRDefault="00E5063B" w:rsidP="00257E10">
            <w:pPr>
              <w:jc w:val="both"/>
            </w:pPr>
            <w:r>
              <w:t>Biomarqueur 2</w:t>
            </w:r>
          </w:p>
        </w:tc>
        <w:tc>
          <w:tcPr>
            <w:tcW w:w="2268" w:type="dxa"/>
          </w:tcPr>
          <w:p w14:paraId="16B67C47" w14:textId="77777777" w:rsidR="00E5063B" w:rsidRDefault="00E5063B" w:rsidP="00257E10">
            <w:pPr>
              <w:jc w:val="both"/>
            </w:pPr>
          </w:p>
        </w:tc>
        <w:tc>
          <w:tcPr>
            <w:tcW w:w="2552" w:type="dxa"/>
          </w:tcPr>
          <w:p w14:paraId="71CA6A3C" w14:textId="77777777" w:rsidR="00E5063B" w:rsidRDefault="00E5063B" w:rsidP="00257E10">
            <w:pPr>
              <w:jc w:val="both"/>
            </w:pPr>
          </w:p>
        </w:tc>
        <w:tc>
          <w:tcPr>
            <w:tcW w:w="2404" w:type="dxa"/>
          </w:tcPr>
          <w:p w14:paraId="7D5A73B5" w14:textId="77777777" w:rsidR="00E5063B" w:rsidRDefault="00E5063B" w:rsidP="00257E10">
            <w:pPr>
              <w:jc w:val="both"/>
            </w:pPr>
          </w:p>
        </w:tc>
      </w:tr>
      <w:tr w:rsidR="00E5063B" w14:paraId="43F25CF9" w14:textId="77777777" w:rsidTr="00FB0FBC">
        <w:tc>
          <w:tcPr>
            <w:tcW w:w="1838" w:type="dxa"/>
          </w:tcPr>
          <w:p w14:paraId="6D4A16C0" w14:textId="77777777" w:rsidR="00E5063B" w:rsidRDefault="00E5063B" w:rsidP="00257E10">
            <w:pPr>
              <w:jc w:val="both"/>
            </w:pPr>
            <w:r>
              <w:t>Biomarqueur 3</w:t>
            </w:r>
          </w:p>
        </w:tc>
        <w:tc>
          <w:tcPr>
            <w:tcW w:w="2268" w:type="dxa"/>
          </w:tcPr>
          <w:p w14:paraId="4E57A41B" w14:textId="77777777" w:rsidR="00E5063B" w:rsidRDefault="00E5063B" w:rsidP="00257E10">
            <w:pPr>
              <w:jc w:val="both"/>
            </w:pPr>
          </w:p>
        </w:tc>
        <w:tc>
          <w:tcPr>
            <w:tcW w:w="2552" w:type="dxa"/>
          </w:tcPr>
          <w:p w14:paraId="133F906E" w14:textId="77777777" w:rsidR="00E5063B" w:rsidRDefault="00E5063B" w:rsidP="00257E10">
            <w:pPr>
              <w:jc w:val="both"/>
            </w:pPr>
          </w:p>
        </w:tc>
        <w:tc>
          <w:tcPr>
            <w:tcW w:w="2404" w:type="dxa"/>
          </w:tcPr>
          <w:p w14:paraId="08947FAA" w14:textId="77777777" w:rsidR="00E5063B" w:rsidRDefault="00E5063B" w:rsidP="00257E10">
            <w:pPr>
              <w:jc w:val="both"/>
            </w:pPr>
          </w:p>
        </w:tc>
      </w:tr>
      <w:tr w:rsidR="00E5063B" w14:paraId="104CBAA6" w14:textId="77777777" w:rsidTr="00FB0FBC">
        <w:tc>
          <w:tcPr>
            <w:tcW w:w="1838" w:type="dxa"/>
          </w:tcPr>
          <w:p w14:paraId="43E5897C" w14:textId="77777777" w:rsidR="00E5063B" w:rsidRDefault="00E5063B" w:rsidP="00257E10">
            <w:pPr>
              <w:jc w:val="both"/>
            </w:pPr>
            <w:r>
              <w:t>Biomarqueur 4</w:t>
            </w:r>
          </w:p>
        </w:tc>
        <w:tc>
          <w:tcPr>
            <w:tcW w:w="2268" w:type="dxa"/>
          </w:tcPr>
          <w:p w14:paraId="57D82965" w14:textId="77777777" w:rsidR="00E5063B" w:rsidRDefault="00E5063B" w:rsidP="00257E10">
            <w:pPr>
              <w:jc w:val="both"/>
            </w:pPr>
          </w:p>
        </w:tc>
        <w:tc>
          <w:tcPr>
            <w:tcW w:w="2552" w:type="dxa"/>
          </w:tcPr>
          <w:p w14:paraId="1AB8EF3F" w14:textId="77777777" w:rsidR="00E5063B" w:rsidRDefault="00E5063B" w:rsidP="00257E10">
            <w:pPr>
              <w:jc w:val="both"/>
            </w:pPr>
          </w:p>
        </w:tc>
        <w:tc>
          <w:tcPr>
            <w:tcW w:w="2404" w:type="dxa"/>
          </w:tcPr>
          <w:p w14:paraId="43BEF869" w14:textId="77777777" w:rsidR="00E5063B" w:rsidRDefault="00E5063B" w:rsidP="00257E10">
            <w:pPr>
              <w:jc w:val="both"/>
            </w:pPr>
          </w:p>
        </w:tc>
      </w:tr>
    </w:tbl>
    <w:p w14:paraId="79E12C83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246156AF" w14:textId="77777777" w:rsidR="00520951" w:rsidRDefault="00520951" w:rsidP="00257E10">
      <w:pPr>
        <w:pStyle w:val="Titre1"/>
        <w:numPr>
          <w:ilvl w:val="0"/>
          <w:numId w:val="1"/>
        </w:numPr>
        <w:jc w:val="both"/>
      </w:pPr>
      <w:r>
        <w:t>Etalonnage et contrôle-qualité</w:t>
      </w:r>
    </w:p>
    <w:p w14:paraId="4547505C" w14:textId="77777777" w:rsidR="003B12BC" w:rsidRDefault="003B12BC" w:rsidP="00257E10">
      <w:pPr>
        <w:pStyle w:val="Titre2"/>
        <w:numPr>
          <w:ilvl w:val="1"/>
          <w:numId w:val="1"/>
        </w:numPr>
        <w:jc w:val="both"/>
      </w:pPr>
      <w:r w:rsidRPr="003B12BC">
        <w:t>Description de la mét</w:t>
      </w:r>
      <w:r>
        <w:t xml:space="preserve">hode d'étalonnage </w:t>
      </w:r>
    </w:p>
    <w:p w14:paraId="5BE2A97B" w14:textId="1D254039" w:rsidR="003B12BC" w:rsidRPr="00FB0FBC" w:rsidRDefault="00020584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Indiquer les f</w:t>
      </w:r>
      <w:r w:rsidR="003B12BC" w:rsidRPr="00FB0FBC">
        <w:rPr>
          <w:i/>
          <w:sz w:val="20"/>
          <w:szCs w:val="20"/>
        </w:rPr>
        <w:t xml:space="preserve">réquences </w:t>
      </w:r>
      <w:r w:rsidRPr="00FB0FBC">
        <w:rPr>
          <w:i/>
          <w:sz w:val="20"/>
          <w:szCs w:val="20"/>
        </w:rPr>
        <w:t>d’étalonnage</w:t>
      </w:r>
      <w:r w:rsidR="003B12BC" w:rsidRPr="00FB0FBC">
        <w:rPr>
          <w:i/>
          <w:sz w:val="20"/>
          <w:szCs w:val="20"/>
        </w:rPr>
        <w:t xml:space="preserve"> (tous les N échantillons à N niveaux de concentration), </w:t>
      </w:r>
      <w:r w:rsidRPr="00FB0FBC">
        <w:rPr>
          <w:i/>
          <w:sz w:val="20"/>
          <w:szCs w:val="20"/>
        </w:rPr>
        <w:t>les n</w:t>
      </w:r>
      <w:r w:rsidR="003B12BC" w:rsidRPr="00FB0FBC">
        <w:rPr>
          <w:i/>
          <w:sz w:val="20"/>
          <w:szCs w:val="20"/>
        </w:rPr>
        <w:t>iveau</w:t>
      </w:r>
      <w:r w:rsidRPr="00FB0FBC">
        <w:rPr>
          <w:i/>
          <w:sz w:val="20"/>
          <w:szCs w:val="20"/>
        </w:rPr>
        <w:t>x</w:t>
      </w:r>
      <w:r w:rsidR="003B12BC" w:rsidRPr="00FB0FBC">
        <w:rPr>
          <w:i/>
          <w:sz w:val="20"/>
          <w:szCs w:val="20"/>
        </w:rPr>
        <w:t xml:space="preserve"> de concentrations</w:t>
      </w:r>
      <w:r w:rsidRPr="00FB0FBC">
        <w:rPr>
          <w:i/>
          <w:sz w:val="20"/>
          <w:szCs w:val="20"/>
        </w:rPr>
        <w:t xml:space="preserve"> utilisés</w:t>
      </w:r>
      <w:r w:rsidR="005E21E1">
        <w:rPr>
          <w:i/>
          <w:sz w:val="20"/>
          <w:szCs w:val="20"/>
        </w:rPr>
        <w:t xml:space="preserve"> et la matrice utilisée</w:t>
      </w:r>
      <w:r w:rsidR="00160E20" w:rsidRPr="00FB0FBC">
        <w:rPr>
          <w:i/>
          <w:sz w:val="20"/>
          <w:szCs w:val="20"/>
        </w:rPr>
        <w:t xml:space="preserve">. </w:t>
      </w:r>
    </w:p>
    <w:p w14:paraId="218CC3EE" w14:textId="4E759F24" w:rsidR="00160E20" w:rsidRDefault="00160E20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Décrire les critères de validation de l’étalonnage (ex : R²&gt;</w:t>
      </w:r>
      <w:proofErr w:type="gramStart"/>
      <w:r w:rsidRPr="00FB0FBC">
        <w:rPr>
          <w:i/>
          <w:sz w:val="20"/>
          <w:szCs w:val="20"/>
        </w:rPr>
        <w:t>0.99,…</w:t>
      </w:r>
      <w:proofErr w:type="gramEnd"/>
      <w:r w:rsidRPr="00FB0FBC">
        <w:rPr>
          <w:i/>
          <w:sz w:val="20"/>
          <w:szCs w:val="20"/>
        </w:rPr>
        <w:t>).</w:t>
      </w:r>
    </w:p>
    <w:p w14:paraId="1167042B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7DB4F61A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0D10FBD9" w14:textId="77777777" w:rsidR="009A230D" w:rsidRDefault="009A230D" w:rsidP="00257E10">
      <w:pPr>
        <w:pStyle w:val="Titre2"/>
        <w:numPr>
          <w:ilvl w:val="1"/>
          <w:numId w:val="1"/>
        </w:numPr>
        <w:jc w:val="both"/>
      </w:pPr>
      <w:r w:rsidRPr="009A230D">
        <w:t>Description des contrôles qualité</w:t>
      </w:r>
    </w:p>
    <w:p w14:paraId="5F9A6E6D" w14:textId="77777777" w:rsidR="009A230D" w:rsidRPr="00FB0FBC" w:rsidRDefault="009A230D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 xml:space="preserve"> </w:t>
      </w:r>
      <w:r w:rsidR="00020584" w:rsidRPr="00FB0FBC">
        <w:rPr>
          <w:i/>
          <w:sz w:val="20"/>
          <w:szCs w:val="20"/>
        </w:rPr>
        <w:t>Décrire les f</w:t>
      </w:r>
      <w:r w:rsidRPr="00FB0FBC">
        <w:rPr>
          <w:i/>
          <w:sz w:val="20"/>
          <w:szCs w:val="20"/>
        </w:rPr>
        <w:t>réquences</w:t>
      </w:r>
      <w:r w:rsidR="00020584" w:rsidRPr="00FB0FBC">
        <w:rPr>
          <w:i/>
          <w:sz w:val="20"/>
          <w:szCs w:val="20"/>
        </w:rPr>
        <w:t xml:space="preserve"> de passage</w:t>
      </w:r>
      <w:r w:rsidRPr="00FB0FBC">
        <w:rPr>
          <w:i/>
          <w:sz w:val="20"/>
          <w:szCs w:val="20"/>
        </w:rPr>
        <w:t xml:space="preserve"> (tous les N échantillons), niveaux de concentrations (3 niveaux : LOQ, moyen, haut), matrice (ex : urine naturelle ou urine synthétique)</w:t>
      </w:r>
      <w:r w:rsidR="00160E20" w:rsidRPr="00FB0FBC">
        <w:rPr>
          <w:i/>
          <w:sz w:val="20"/>
          <w:szCs w:val="20"/>
        </w:rPr>
        <w:t>.</w:t>
      </w:r>
    </w:p>
    <w:tbl>
      <w:tblPr>
        <w:tblStyle w:val="Grilledutableau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845"/>
        <w:gridCol w:w="1550"/>
        <w:gridCol w:w="1406"/>
        <w:gridCol w:w="1585"/>
        <w:gridCol w:w="1418"/>
        <w:gridCol w:w="1417"/>
      </w:tblGrid>
      <w:tr w:rsidR="00160E20" w14:paraId="7A126EF9" w14:textId="77777777" w:rsidTr="00E5063B">
        <w:trPr>
          <w:trHeight w:val="1643"/>
        </w:trPr>
        <w:tc>
          <w:tcPr>
            <w:tcW w:w="1702" w:type="dxa"/>
          </w:tcPr>
          <w:p w14:paraId="428B2716" w14:textId="77777777" w:rsidR="00160E20" w:rsidRDefault="00160E20" w:rsidP="00257E10">
            <w:pPr>
              <w:jc w:val="both"/>
            </w:pPr>
          </w:p>
        </w:tc>
        <w:tc>
          <w:tcPr>
            <w:tcW w:w="845" w:type="dxa"/>
          </w:tcPr>
          <w:p w14:paraId="6F674883" w14:textId="77777777" w:rsidR="00160E20" w:rsidRDefault="00160E20" w:rsidP="00257E10">
            <w:pPr>
              <w:jc w:val="both"/>
            </w:pPr>
            <w:r>
              <w:t>LOQ (unité)</w:t>
            </w:r>
          </w:p>
        </w:tc>
        <w:tc>
          <w:tcPr>
            <w:tcW w:w="1550" w:type="dxa"/>
          </w:tcPr>
          <w:p w14:paraId="6855BB67" w14:textId="77777777" w:rsidR="00160E20" w:rsidRDefault="00160E20" w:rsidP="00257E10">
            <w:pPr>
              <w:jc w:val="both"/>
            </w:pPr>
            <w:r>
              <w:t>Concentration CQI bas (unité)</w:t>
            </w:r>
          </w:p>
        </w:tc>
        <w:tc>
          <w:tcPr>
            <w:tcW w:w="1406" w:type="dxa"/>
          </w:tcPr>
          <w:p w14:paraId="3C035B53" w14:textId="77777777" w:rsidR="00160E20" w:rsidRDefault="00160E20" w:rsidP="00257E10">
            <w:pPr>
              <w:jc w:val="both"/>
            </w:pPr>
            <w:r>
              <w:t>Moyenne attendue en population générale (unité)</w:t>
            </w:r>
          </w:p>
          <w:p w14:paraId="45FC1B41" w14:textId="77777777" w:rsidR="00E5063B" w:rsidRDefault="00E5063B" w:rsidP="00257E10">
            <w:pPr>
              <w:jc w:val="both"/>
              <w:rPr>
                <w:i/>
              </w:rPr>
            </w:pPr>
          </w:p>
          <w:p w14:paraId="67D3511F" w14:textId="6AA1385C" w:rsidR="009D0039" w:rsidRPr="00E5063B" w:rsidRDefault="003B13D7" w:rsidP="00257E10">
            <w:pPr>
              <w:jc w:val="both"/>
              <w:rPr>
                <w:i/>
                <w:sz w:val="18"/>
                <w:szCs w:val="18"/>
              </w:rPr>
            </w:pPr>
            <w:r w:rsidRPr="00E5063B">
              <w:rPr>
                <w:i/>
                <w:sz w:val="18"/>
                <w:szCs w:val="18"/>
              </w:rPr>
              <w:t xml:space="preserve">Ne pas remplir (sera complété par </w:t>
            </w:r>
            <w:proofErr w:type="spellStart"/>
            <w:r w:rsidRPr="00E5063B">
              <w:rPr>
                <w:i/>
                <w:sz w:val="18"/>
                <w:szCs w:val="18"/>
              </w:rPr>
              <w:t>SpF</w:t>
            </w:r>
            <w:proofErr w:type="spellEnd"/>
            <w:r w:rsidRPr="00E5063B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585" w:type="dxa"/>
          </w:tcPr>
          <w:p w14:paraId="30DC0787" w14:textId="77777777" w:rsidR="00160E20" w:rsidRDefault="00160E20" w:rsidP="00257E10">
            <w:pPr>
              <w:jc w:val="both"/>
            </w:pPr>
            <w:r>
              <w:t>Concentration CQI moyen (unité)</w:t>
            </w:r>
          </w:p>
        </w:tc>
        <w:tc>
          <w:tcPr>
            <w:tcW w:w="1418" w:type="dxa"/>
          </w:tcPr>
          <w:p w14:paraId="041983CA" w14:textId="1CB65750" w:rsidR="00160E20" w:rsidRDefault="00160E20" w:rsidP="00257E10">
            <w:pPr>
              <w:jc w:val="both"/>
            </w:pPr>
            <w:r>
              <w:t>P95 attendu en population générale (unité)</w:t>
            </w:r>
          </w:p>
          <w:p w14:paraId="1A406A7C" w14:textId="77777777" w:rsidR="00E5063B" w:rsidRDefault="00E5063B" w:rsidP="00257E10">
            <w:pPr>
              <w:jc w:val="both"/>
            </w:pPr>
          </w:p>
          <w:p w14:paraId="61E18345" w14:textId="40A68883" w:rsidR="009D0039" w:rsidRPr="00E5063B" w:rsidRDefault="003B13D7" w:rsidP="00257E10">
            <w:pPr>
              <w:jc w:val="both"/>
              <w:rPr>
                <w:sz w:val="18"/>
                <w:szCs w:val="18"/>
              </w:rPr>
            </w:pPr>
            <w:r w:rsidRPr="00E5063B">
              <w:rPr>
                <w:i/>
                <w:sz w:val="18"/>
                <w:szCs w:val="18"/>
              </w:rPr>
              <w:t xml:space="preserve">Ne pas remplir </w:t>
            </w:r>
            <w:r w:rsidR="00E5063B" w:rsidRPr="00E5063B">
              <w:rPr>
                <w:i/>
                <w:sz w:val="18"/>
                <w:szCs w:val="18"/>
              </w:rPr>
              <w:t>(</w:t>
            </w:r>
            <w:r w:rsidRPr="00E5063B">
              <w:rPr>
                <w:i/>
                <w:sz w:val="18"/>
                <w:szCs w:val="18"/>
              </w:rPr>
              <w:t xml:space="preserve">sera complété par </w:t>
            </w:r>
            <w:proofErr w:type="spellStart"/>
            <w:r w:rsidRPr="00E5063B">
              <w:rPr>
                <w:i/>
                <w:sz w:val="18"/>
                <w:szCs w:val="18"/>
              </w:rPr>
              <w:t>SpF</w:t>
            </w:r>
            <w:proofErr w:type="spellEnd"/>
            <w:r w:rsidRPr="00E5063B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2375D253" w14:textId="77777777" w:rsidR="00160E20" w:rsidRDefault="00160E20" w:rsidP="00257E10">
            <w:pPr>
              <w:jc w:val="both"/>
            </w:pPr>
            <w:r>
              <w:t>Concentration CQI haut (unité)</w:t>
            </w:r>
          </w:p>
        </w:tc>
      </w:tr>
      <w:tr w:rsidR="00160E20" w14:paraId="1FE465C8" w14:textId="77777777" w:rsidTr="00E5063B">
        <w:trPr>
          <w:trHeight w:val="341"/>
        </w:trPr>
        <w:tc>
          <w:tcPr>
            <w:tcW w:w="1702" w:type="dxa"/>
          </w:tcPr>
          <w:p w14:paraId="303848D5" w14:textId="77777777" w:rsidR="00160E20" w:rsidRDefault="00160E20" w:rsidP="00257E10">
            <w:pPr>
              <w:jc w:val="both"/>
            </w:pPr>
            <w:r>
              <w:t>Biomarqueur 1</w:t>
            </w:r>
          </w:p>
        </w:tc>
        <w:tc>
          <w:tcPr>
            <w:tcW w:w="845" w:type="dxa"/>
          </w:tcPr>
          <w:p w14:paraId="7A4EEF50" w14:textId="77777777" w:rsidR="00160E20" w:rsidRDefault="00160E20" w:rsidP="00257E10">
            <w:pPr>
              <w:jc w:val="both"/>
            </w:pPr>
          </w:p>
        </w:tc>
        <w:tc>
          <w:tcPr>
            <w:tcW w:w="1550" w:type="dxa"/>
          </w:tcPr>
          <w:p w14:paraId="413FCB65" w14:textId="77777777" w:rsidR="00160E20" w:rsidRDefault="00160E20" w:rsidP="00257E10">
            <w:pPr>
              <w:jc w:val="both"/>
            </w:pPr>
          </w:p>
        </w:tc>
        <w:tc>
          <w:tcPr>
            <w:tcW w:w="1406" w:type="dxa"/>
            <w:shd w:val="clear" w:color="auto" w:fill="BFBFBF" w:themeFill="background1" w:themeFillShade="BF"/>
          </w:tcPr>
          <w:p w14:paraId="476ABAEE" w14:textId="77777777" w:rsidR="00160E20" w:rsidRPr="00847B01" w:rsidRDefault="00160E20" w:rsidP="00257E10">
            <w:pPr>
              <w:jc w:val="both"/>
            </w:pPr>
          </w:p>
        </w:tc>
        <w:tc>
          <w:tcPr>
            <w:tcW w:w="1585" w:type="dxa"/>
          </w:tcPr>
          <w:p w14:paraId="6492231C" w14:textId="77777777" w:rsidR="00160E20" w:rsidRDefault="00160E20" w:rsidP="00257E10">
            <w:pPr>
              <w:jc w:val="both"/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559E387" w14:textId="457D2BBB" w:rsidR="00160E20" w:rsidRDefault="00160E20" w:rsidP="00257E10">
            <w:pPr>
              <w:jc w:val="both"/>
            </w:pPr>
          </w:p>
        </w:tc>
        <w:tc>
          <w:tcPr>
            <w:tcW w:w="1417" w:type="dxa"/>
          </w:tcPr>
          <w:p w14:paraId="747AA3A2" w14:textId="77777777" w:rsidR="00160E20" w:rsidRDefault="00160E20" w:rsidP="00257E10">
            <w:pPr>
              <w:jc w:val="both"/>
            </w:pPr>
          </w:p>
        </w:tc>
      </w:tr>
      <w:tr w:rsidR="00160E20" w14:paraId="4174B1A8" w14:textId="77777777" w:rsidTr="00E5063B">
        <w:trPr>
          <w:trHeight w:val="346"/>
        </w:trPr>
        <w:tc>
          <w:tcPr>
            <w:tcW w:w="1702" w:type="dxa"/>
          </w:tcPr>
          <w:p w14:paraId="18215ABD" w14:textId="77777777" w:rsidR="00160E20" w:rsidRDefault="00160E20" w:rsidP="00257E10">
            <w:pPr>
              <w:jc w:val="both"/>
            </w:pPr>
            <w:r>
              <w:t>Biomarqueur 2</w:t>
            </w:r>
          </w:p>
        </w:tc>
        <w:tc>
          <w:tcPr>
            <w:tcW w:w="845" w:type="dxa"/>
          </w:tcPr>
          <w:p w14:paraId="52A2B729" w14:textId="77777777" w:rsidR="00160E20" w:rsidRDefault="00160E20" w:rsidP="00257E10">
            <w:pPr>
              <w:jc w:val="both"/>
            </w:pPr>
          </w:p>
        </w:tc>
        <w:tc>
          <w:tcPr>
            <w:tcW w:w="1550" w:type="dxa"/>
          </w:tcPr>
          <w:p w14:paraId="47598A11" w14:textId="77777777" w:rsidR="00160E20" w:rsidRDefault="00160E20" w:rsidP="00257E10">
            <w:pPr>
              <w:jc w:val="both"/>
            </w:pPr>
          </w:p>
        </w:tc>
        <w:tc>
          <w:tcPr>
            <w:tcW w:w="1406" w:type="dxa"/>
            <w:shd w:val="clear" w:color="auto" w:fill="BFBFBF" w:themeFill="background1" w:themeFillShade="BF"/>
          </w:tcPr>
          <w:p w14:paraId="511296C6" w14:textId="77777777" w:rsidR="00160E20" w:rsidRPr="00847B01" w:rsidRDefault="00160E20" w:rsidP="00257E10">
            <w:pPr>
              <w:jc w:val="both"/>
            </w:pPr>
          </w:p>
        </w:tc>
        <w:tc>
          <w:tcPr>
            <w:tcW w:w="1585" w:type="dxa"/>
          </w:tcPr>
          <w:p w14:paraId="512F19A6" w14:textId="77777777" w:rsidR="00160E20" w:rsidRDefault="00160E20" w:rsidP="00257E10">
            <w:pPr>
              <w:jc w:val="both"/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6F7C87A" w14:textId="6E0375DB" w:rsidR="00160E20" w:rsidRDefault="00160E20" w:rsidP="00257E10">
            <w:pPr>
              <w:jc w:val="both"/>
            </w:pPr>
          </w:p>
        </w:tc>
        <w:tc>
          <w:tcPr>
            <w:tcW w:w="1417" w:type="dxa"/>
          </w:tcPr>
          <w:p w14:paraId="3AD2BBA0" w14:textId="77777777" w:rsidR="00160E20" w:rsidRDefault="00160E20" w:rsidP="00257E10">
            <w:pPr>
              <w:jc w:val="both"/>
            </w:pPr>
          </w:p>
        </w:tc>
      </w:tr>
      <w:tr w:rsidR="00160E20" w14:paraId="52056E8A" w14:textId="77777777" w:rsidTr="00E5063B">
        <w:trPr>
          <w:trHeight w:val="408"/>
        </w:trPr>
        <w:tc>
          <w:tcPr>
            <w:tcW w:w="1702" w:type="dxa"/>
          </w:tcPr>
          <w:p w14:paraId="34D04D47" w14:textId="77777777" w:rsidR="00160E20" w:rsidRDefault="00160E20" w:rsidP="00257E10">
            <w:pPr>
              <w:jc w:val="both"/>
            </w:pPr>
            <w:r>
              <w:t>Biomarqueur 3</w:t>
            </w:r>
          </w:p>
        </w:tc>
        <w:tc>
          <w:tcPr>
            <w:tcW w:w="845" w:type="dxa"/>
          </w:tcPr>
          <w:p w14:paraId="36316F11" w14:textId="77777777" w:rsidR="00160E20" w:rsidRDefault="00160E20" w:rsidP="00257E10">
            <w:pPr>
              <w:jc w:val="both"/>
            </w:pPr>
          </w:p>
        </w:tc>
        <w:tc>
          <w:tcPr>
            <w:tcW w:w="1550" w:type="dxa"/>
          </w:tcPr>
          <w:p w14:paraId="217EA396" w14:textId="77777777" w:rsidR="00160E20" w:rsidRDefault="00160E20" w:rsidP="00257E10">
            <w:pPr>
              <w:jc w:val="both"/>
            </w:pPr>
          </w:p>
        </w:tc>
        <w:tc>
          <w:tcPr>
            <w:tcW w:w="1406" w:type="dxa"/>
            <w:shd w:val="clear" w:color="auto" w:fill="BFBFBF" w:themeFill="background1" w:themeFillShade="BF"/>
          </w:tcPr>
          <w:p w14:paraId="1256851E" w14:textId="77777777" w:rsidR="00160E20" w:rsidRPr="00847B01" w:rsidRDefault="00160E20" w:rsidP="00257E10">
            <w:pPr>
              <w:jc w:val="both"/>
            </w:pPr>
          </w:p>
        </w:tc>
        <w:tc>
          <w:tcPr>
            <w:tcW w:w="1585" w:type="dxa"/>
          </w:tcPr>
          <w:p w14:paraId="1C3D784A" w14:textId="77777777" w:rsidR="00160E20" w:rsidRDefault="00160E20" w:rsidP="00257E10">
            <w:pPr>
              <w:jc w:val="both"/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7D3C5EAF" w14:textId="7C2A0B6B" w:rsidR="00160E20" w:rsidRDefault="00160E20" w:rsidP="00257E10">
            <w:pPr>
              <w:jc w:val="both"/>
            </w:pPr>
          </w:p>
        </w:tc>
        <w:tc>
          <w:tcPr>
            <w:tcW w:w="1417" w:type="dxa"/>
          </w:tcPr>
          <w:p w14:paraId="10095B6F" w14:textId="77777777" w:rsidR="00160E20" w:rsidRDefault="00160E20" w:rsidP="00257E10">
            <w:pPr>
              <w:jc w:val="both"/>
            </w:pPr>
          </w:p>
        </w:tc>
      </w:tr>
      <w:tr w:rsidR="00160E20" w14:paraId="5B2F81CE" w14:textId="77777777" w:rsidTr="00E5063B">
        <w:trPr>
          <w:trHeight w:val="343"/>
        </w:trPr>
        <w:tc>
          <w:tcPr>
            <w:tcW w:w="1702" w:type="dxa"/>
          </w:tcPr>
          <w:p w14:paraId="356E8D55" w14:textId="77777777" w:rsidR="00160E20" w:rsidRDefault="00160E20" w:rsidP="00257E10">
            <w:pPr>
              <w:jc w:val="both"/>
            </w:pPr>
            <w:r>
              <w:t>Biomarqueur 4</w:t>
            </w:r>
          </w:p>
        </w:tc>
        <w:tc>
          <w:tcPr>
            <w:tcW w:w="845" w:type="dxa"/>
          </w:tcPr>
          <w:p w14:paraId="6D30D09D" w14:textId="77777777" w:rsidR="00160E20" w:rsidRDefault="00160E20" w:rsidP="00257E10">
            <w:pPr>
              <w:jc w:val="both"/>
            </w:pPr>
          </w:p>
        </w:tc>
        <w:tc>
          <w:tcPr>
            <w:tcW w:w="1550" w:type="dxa"/>
          </w:tcPr>
          <w:p w14:paraId="04C015F8" w14:textId="77777777" w:rsidR="00160E20" w:rsidRDefault="00160E20" w:rsidP="00257E10">
            <w:pPr>
              <w:jc w:val="both"/>
            </w:pPr>
          </w:p>
        </w:tc>
        <w:tc>
          <w:tcPr>
            <w:tcW w:w="1406" w:type="dxa"/>
            <w:shd w:val="clear" w:color="auto" w:fill="BFBFBF" w:themeFill="background1" w:themeFillShade="BF"/>
          </w:tcPr>
          <w:p w14:paraId="5817732E" w14:textId="77777777" w:rsidR="00160E20" w:rsidRPr="00847B01" w:rsidRDefault="00160E20" w:rsidP="00257E10">
            <w:pPr>
              <w:jc w:val="both"/>
            </w:pPr>
          </w:p>
        </w:tc>
        <w:tc>
          <w:tcPr>
            <w:tcW w:w="1585" w:type="dxa"/>
          </w:tcPr>
          <w:p w14:paraId="16AA8C5F" w14:textId="77777777" w:rsidR="00160E20" w:rsidRDefault="00160E20" w:rsidP="00257E10">
            <w:pPr>
              <w:jc w:val="both"/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27D7D821" w14:textId="7404FD35" w:rsidR="00160E20" w:rsidRDefault="00160E20" w:rsidP="00257E10">
            <w:pPr>
              <w:jc w:val="both"/>
            </w:pPr>
          </w:p>
        </w:tc>
        <w:tc>
          <w:tcPr>
            <w:tcW w:w="1417" w:type="dxa"/>
          </w:tcPr>
          <w:p w14:paraId="1E8B25A2" w14:textId="77777777" w:rsidR="00160E20" w:rsidRDefault="00160E20" w:rsidP="00257E10">
            <w:pPr>
              <w:jc w:val="both"/>
            </w:pPr>
          </w:p>
        </w:tc>
      </w:tr>
    </w:tbl>
    <w:p w14:paraId="48EBA9C6" w14:textId="77777777" w:rsid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627CED06" w14:textId="13DCE680" w:rsidR="00160E20" w:rsidRDefault="00160E20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Décrire les critères de validation des CQI.</w:t>
      </w:r>
    </w:p>
    <w:p w14:paraId="1C83809D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6D9DF111" w14:textId="77777777" w:rsidR="00520951" w:rsidRDefault="00520951" w:rsidP="00257E10">
      <w:pPr>
        <w:pStyle w:val="Titre1"/>
        <w:numPr>
          <w:ilvl w:val="0"/>
          <w:numId w:val="1"/>
        </w:numPr>
        <w:jc w:val="both"/>
      </w:pPr>
      <w:r>
        <w:t>Blanc d’analyse</w:t>
      </w:r>
    </w:p>
    <w:p w14:paraId="5F361CF9" w14:textId="77777777" w:rsidR="009A230D" w:rsidRDefault="009A230D" w:rsidP="00257E10">
      <w:pPr>
        <w:pStyle w:val="Titre2"/>
        <w:numPr>
          <w:ilvl w:val="1"/>
          <w:numId w:val="1"/>
        </w:numPr>
        <w:jc w:val="both"/>
      </w:pPr>
      <w:r w:rsidRPr="009A230D">
        <w:t xml:space="preserve">Description de la matrice utilisée </w:t>
      </w:r>
    </w:p>
    <w:p w14:paraId="3A0269C7" w14:textId="77777777" w:rsidR="009A230D" w:rsidRPr="00FB0FBC" w:rsidRDefault="009A230D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 xml:space="preserve">Exemples : urine naturelle, urine synthétique, eau </w:t>
      </w:r>
      <w:proofErr w:type="spellStart"/>
      <w:r w:rsidRPr="00FB0FBC">
        <w:rPr>
          <w:i/>
          <w:sz w:val="20"/>
          <w:szCs w:val="20"/>
        </w:rPr>
        <w:t>ultra-pure</w:t>
      </w:r>
      <w:proofErr w:type="spellEnd"/>
    </w:p>
    <w:p w14:paraId="09A0D1A9" w14:textId="7BE9BEC7" w:rsidR="009A230D" w:rsidRDefault="009A230D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lastRenderedPageBreak/>
        <w:t>Si plusieurs types de blancs : indiquer les fonctions de chacun.</w:t>
      </w:r>
    </w:p>
    <w:p w14:paraId="5148DDE4" w14:textId="73754892" w:rsid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756DF396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7997F61D" w14:textId="77777777" w:rsidR="009A230D" w:rsidRDefault="009A230D" w:rsidP="00257E10">
      <w:pPr>
        <w:pStyle w:val="Titre2"/>
        <w:numPr>
          <w:ilvl w:val="1"/>
          <w:numId w:val="1"/>
        </w:numPr>
        <w:jc w:val="both"/>
      </w:pPr>
      <w:r>
        <w:t>F</w:t>
      </w:r>
      <w:r w:rsidRPr="009A230D">
        <w:t xml:space="preserve">réquences de passage </w:t>
      </w:r>
    </w:p>
    <w:p w14:paraId="55C9BFCE" w14:textId="07865349" w:rsidR="009A230D" w:rsidRPr="00FB0FBC" w:rsidRDefault="009A230D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Si plusieurs types de blanc, indiquer les fréquences pour chacun des types.</w:t>
      </w:r>
    </w:p>
    <w:p w14:paraId="4735DD94" w14:textId="77777777" w:rsidR="00E5063B" w:rsidRPr="00E5063B" w:rsidRDefault="00E5063B" w:rsidP="00257E10">
      <w:pPr>
        <w:jc w:val="both"/>
        <w:rPr>
          <w:i/>
        </w:rPr>
      </w:pPr>
    </w:p>
    <w:p w14:paraId="3966C6F9" w14:textId="77777777" w:rsidR="00E5063B" w:rsidRPr="00E5063B" w:rsidRDefault="00E5063B" w:rsidP="00257E10">
      <w:pPr>
        <w:jc w:val="both"/>
        <w:rPr>
          <w:i/>
        </w:rPr>
      </w:pPr>
    </w:p>
    <w:p w14:paraId="29FF4365" w14:textId="4ABD9BEB" w:rsidR="00520951" w:rsidRDefault="00520951" w:rsidP="00257E10">
      <w:pPr>
        <w:pStyle w:val="Titre1"/>
        <w:numPr>
          <w:ilvl w:val="0"/>
          <w:numId w:val="1"/>
        </w:numPr>
        <w:jc w:val="both"/>
      </w:pPr>
      <w:r>
        <w:t>Limites de détection et de quantification des biomarqueurs</w:t>
      </w:r>
      <w:r w:rsidR="00EE0863">
        <w:t xml:space="preserve"> </w:t>
      </w:r>
    </w:p>
    <w:p w14:paraId="40C9399B" w14:textId="77777777" w:rsidR="00020584" w:rsidRPr="00FB0FBC" w:rsidRDefault="00020584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Décrire comment les LOD et LOQ ont été établies.</w:t>
      </w:r>
    </w:p>
    <w:p w14:paraId="02B3C6D4" w14:textId="77777777" w:rsidR="009A230D" w:rsidRPr="00FB0FBC" w:rsidRDefault="0065326C" w:rsidP="00257E10">
      <w:pPr>
        <w:spacing w:after="0" w:line="240" w:lineRule="auto"/>
        <w:jc w:val="both"/>
        <w:rPr>
          <w:i/>
          <w:sz w:val="20"/>
          <w:szCs w:val="20"/>
        </w:rPr>
      </w:pPr>
      <w:r w:rsidRPr="00FB0FBC">
        <w:rPr>
          <w:i/>
          <w:sz w:val="20"/>
          <w:szCs w:val="20"/>
        </w:rPr>
        <w:t>I</w:t>
      </w:r>
      <w:r w:rsidR="00985C1B" w:rsidRPr="00FB0FBC">
        <w:rPr>
          <w:i/>
          <w:sz w:val="20"/>
          <w:szCs w:val="20"/>
        </w:rPr>
        <w:t>ndiquer dans le tableau suivant</w:t>
      </w:r>
      <w:r w:rsidRPr="00FB0FBC">
        <w:rPr>
          <w:i/>
          <w:sz w:val="20"/>
          <w:szCs w:val="20"/>
        </w:rPr>
        <w:t xml:space="preserve"> les LOD et LOQ méthode (pas simplement les LOD/LOQ instrumentales)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559"/>
        <w:gridCol w:w="1560"/>
        <w:gridCol w:w="1701"/>
        <w:gridCol w:w="1701"/>
      </w:tblGrid>
      <w:tr w:rsidR="00E5063B" w14:paraId="588F766B" w14:textId="77777777" w:rsidTr="00FB0FBC">
        <w:tc>
          <w:tcPr>
            <w:tcW w:w="1838" w:type="dxa"/>
          </w:tcPr>
          <w:p w14:paraId="45DF6C7C" w14:textId="77777777" w:rsidR="00E5063B" w:rsidRDefault="00E5063B" w:rsidP="00257E10">
            <w:pPr>
              <w:jc w:val="both"/>
            </w:pPr>
          </w:p>
        </w:tc>
        <w:tc>
          <w:tcPr>
            <w:tcW w:w="1559" w:type="dxa"/>
          </w:tcPr>
          <w:p w14:paraId="4444D35A" w14:textId="5673F8B7" w:rsidR="00E5063B" w:rsidRDefault="00E5063B" w:rsidP="00257E10">
            <w:pPr>
              <w:jc w:val="both"/>
            </w:pPr>
            <w:r>
              <w:t>LOD</w:t>
            </w:r>
          </w:p>
        </w:tc>
        <w:tc>
          <w:tcPr>
            <w:tcW w:w="1560" w:type="dxa"/>
          </w:tcPr>
          <w:p w14:paraId="2751B71A" w14:textId="3CA29542" w:rsidR="00E5063B" w:rsidRDefault="00E5063B" w:rsidP="00257E10">
            <w:pPr>
              <w:jc w:val="both"/>
            </w:pPr>
            <w:r>
              <w:t>LOD CCTP</w:t>
            </w:r>
          </w:p>
        </w:tc>
        <w:tc>
          <w:tcPr>
            <w:tcW w:w="1701" w:type="dxa"/>
          </w:tcPr>
          <w:p w14:paraId="04EA3A10" w14:textId="2ACC8291" w:rsidR="00E5063B" w:rsidRDefault="00E5063B" w:rsidP="00257E10">
            <w:pPr>
              <w:jc w:val="both"/>
            </w:pPr>
            <w:r>
              <w:t>LOQ</w:t>
            </w:r>
          </w:p>
        </w:tc>
        <w:tc>
          <w:tcPr>
            <w:tcW w:w="1701" w:type="dxa"/>
          </w:tcPr>
          <w:p w14:paraId="28C23495" w14:textId="77777777" w:rsidR="00E5063B" w:rsidRDefault="00E5063B" w:rsidP="00257E10">
            <w:pPr>
              <w:jc w:val="both"/>
            </w:pPr>
            <w:r>
              <w:t>LOQ CCTP</w:t>
            </w:r>
          </w:p>
        </w:tc>
      </w:tr>
      <w:tr w:rsidR="00E5063B" w14:paraId="346A9CD7" w14:textId="77777777" w:rsidTr="00FB0FBC">
        <w:tc>
          <w:tcPr>
            <w:tcW w:w="1838" w:type="dxa"/>
          </w:tcPr>
          <w:p w14:paraId="12BEBD31" w14:textId="77777777" w:rsidR="00E5063B" w:rsidRDefault="00E5063B" w:rsidP="00257E10">
            <w:pPr>
              <w:jc w:val="both"/>
            </w:pPr>
            <w:r>
              <w:t>Biomarqueur 1</w:t>
            </w:r>
          </w:p>
        </w:tc>
        <w:tc>
          <w:tcPr>
            <w:tcW w:w="1559" w:type="dxa"/>
          </w:tcPr>
          <w:p w14:paraId="334182B3" w14:textId="77777777" w:rsidR="00E5063B" w:rsidDel="003B13D7" w:rsidRDefault="00E5063B" w:rsidP="00257E10">
            <w:pPr>
              <w:jc w:val="both"/>
            </w:pPr>
          </w:p>
        </w:tc>
        <w:tc>
          <w:tcPr>
            <w:tcW w:w="1560" w:type="dxa"/>
          </w:tcPr>
          <w:p w14:paraId="3A6CBDDE" w14:textId="4C9C1498" w:rsidR="00E5063B" w:rsidRDefault="00E5063B" w:rsidP="00257E10">
            <w:pPr>
              <w:jc w:val="both"/>
            </w:pPr>
          </w:p>
        </w:tc>
        <w:tc>
          <w:tcPr>
            <w:tcW w:w="1701" w:type="dxa"/>
          </w:tcPr>
          <w:p w14:paraId="78BCC8E8" w14:textId="77777777" w:rsidR="00E5063B" w:rsidRDefault="00E5063B" w:rsidP="00257E10">
            <w:pPr>
              <w:jc w:val="both"/>
            </w:pPr>
          </w:p>
        </w:tc>
        <w:tc>
          <w:tcPr>
            <w:tcW w:w="1701" w:type="dxa"/>
          </w:tcPr>
          <w:p w14:paraId="7D74759F" w14:textId="10B4656A" w:rsidR="00E5063B" w:rsidRDefault="00E5063B" w:rsidP="00257E10">
            <w:pPr>
              <w:jc w:val="both"/>
            </w:pPr>
          </w:p>
        </w:tc>
      </w:tr>
      <w:tr w:rsidR="00E5063B" w14:paraId="63FE3B9E" w14:textId="77777777" w:rsidTr="00FB0FBC">
        <w:tc>
          <w:tcPr>
            <w:tcW w:w="1838" w:type="dxa"/>
          </w:tcPr>
          <w:p w14:paraId="790FBC98" w14:textId="77777777" w:rsidR="00E5063B" w:rsidRDefault="00E5063B" w:rsidP="00257E10">
            <w:pPr>
              <w:jc w:val="both"/>
            </w:pPr>
            <w:r>
              <w:t>Biomarqueur 2</w:t>
            </w:r>
          </w:p>
        </w:tc>
        <w:tc>
          <w:tcPr>
            <w:tcW w:w="1559" w:type="dxa"/>
          </w:tcPr>
          <w:p w14:paraId="76B396DE" w14:textId="77777777" w:rsidR="00E5063B" w:rsidDel="003B13D7" w:rsidRDefault="00E5063B" w:rsidP="00257E10">
            <w:pPr>
              <w:jc w:val="both"/>
            </w:pPr>
          </w:p>
        </w:tc>
        <w:tc>
          <w:tcPr>
            <w:tcW w:w="1560" w:type="dxa"/>
          </w:tcPr>
          <w:p w14:paraId="6BC300E9" w14:textId="73A34C60" w:rsidR="00E5063B" w:rsidRDefault="00E5063B" w:rsidP="00257E10">
            <w:pPr>
              <w:jc w:val="both"/>
            </w:pPr>
          </w:p>
        </w:tc>
        <w:tc>
          <w:tcPr>
            <w:tcW w:w="1701" w:type="dxa"/>
          </w:tcPr>
          <w:p w14:paraId="3306E7DA" w14:textId="77777777" w:rsidR="00E5063B" w:rsidRDefault="00E5063B" w:rsidP="00257E10">
            <w:pPr>
              <w:jc w:val="both"/>
            </w:pPr>
          </w:p>
        </w:tc>
        <w:tc>
          <w:tcPr>
            <w:tcW w:w="1701" w:type="dxa"/>
          </w:tcPr>
          <w:p w14:paraId="2AF95DC1" w14:textId="5AB5F9E8" w:rsidR="00E5063B" w:rsidRDefault="00E5063B" w:rsidP="00257E10">
            <w:pPr>
              <w:jc w:val="both"/>
            </w:pPr>
          </w:p>
        </w:tc>
      </w:tr>
      <w:tr w:rsidR="00E5063B" w14:paraId="3D07CB6A" w14:textId="77777777" w:rsidTr="00FB0FBC">
        <w:tc>
          <w:tcPr>
            <w:tcW w:w="1838" w:type="dxa"/>
          </w:tcPr>
          <w:p w14:paraId="2B42024D" w14:textId="77777777" w:rsidR="00E5063B" w:rsidRDefault="00E5063B" w:rsidP="00257E10">
            <w:pPr>
              <w:jc w:val="both"/>
            </w:pPr>
            <w:r>
              <w:t>Biomarqueur 3</w:t>
            </w:r>
          </w:p>
        </w:tc>
        <w:tc>
          <w:tcPr>
            <w:tcW w:w="1559" w:type="dxa"/>
          </w:tcPr>
          <w:p w14:paraId="0ACA82D8" w14:textId="77777777" w:rsidR="00E5063B" w:rsidDel="003B13D7" w:rsidRDefault="00E5063B" w:rsidP="00257E10">
            <w:pPr>
              <w:jc w:val="both"/>
            </w:pPr>
          </w:p>
        </w:tc>
        <w:tc>
          <w:tcPr>
            <w:tcW w:w="1560" w:type="dxa"/>
          </w:tcPr>
          <w:p w14:paraId="1E5F1F03" w14:textId="12411D04" w:rsidR="00E5063B" w:rsidRDefault="00E5063B" w:rsidP="00257E10">
            <w:pPr>
              <w:jc w:val="both"/>
            </w:pPr>
          </w:p>
        </w:tc>
        <w:tc>
          <w:tcPr>
            <w:tcW w:w="1701" w:type="dxa"/>
          </w:tcPr>
          <w:p w14:paraId="4235842A" w14:textId="77777777" w:rsidR="00E5063B" w:rsidRDefault="00E5063B" w:rsidP="00257E10">
            <w:pPr>
              <w:jc w:val="both"/>
            </w:pPr>
          </w:p>
        </w:tc>
        <w:tc>
          <w:tcPr>
            <w:tcW w:w="1701" w:type="dxa"/>
          </w:tcPr>
          <w:p w14:paraId="1A1C2371" w14:textId="6702CCDC" w:rsidR="00E5063B" w:rsidRDefault="00E5063B" w:rsidP="00257E10">
            <w:pPr>
              <w:jc w:val="both"/>
            </w:pPr>
          </w:p>
        </w:tc>
      </w:tr>
      <w:tr w:rsidR="00E5063B" w14:paraId="74F4D572" w14:textId="77777777" w:rsidTr="00FB0FBC">
        <w:tc>
          <w:tcPr>
            <w:tcW w:w="1838" w:type="dxa"/>
          </w:tcPr>
          <w:p w14:paraId="6F137D11" w14:textId="717A0CC7" w:rsidR="00E5063B" w:rsidRDefault="00E5063B" w:rsidP="00257E10">
            <w:pPr>
              <w:jc w:val="both"/>
            </w:pPr>
            <w:r>
              <w:t>Biomarqueur 4</w:t>
            </w:r>
          </w:p>
        </w:tc>
        <w:tc>
          <w:tcPr>
            <w:tcW w:w="1559" w:type="dxa"/>
          </w:tcPr>
          <w:p w14:paraId="245DF119" w14:textId="77777777" w:rsidR="00E5063B" w:rsidDel="003B13D7" w:rsidRDefault="00E5063B" w:rsidP="00257E10">
            <w:pPr>
              <w:jc w:val="both"/>
            </w:pPr>
          </w:p>
        </w:tc>
        <w:tc>
          <w:tcPr>
            <w:tcW w:w="1560" w:type="dxa"/>
          </w:tcPr>
          <w:p w14:paraId="59B1F407" w14:textId="72492DF8" w:rsidR="00E5063B" w:rsidRDefault="00E5063B" w:rsidP="00257E10">
            <w:pPr>
              <w:jc w:val="both"/>
            </w:pPr>
          </w:p>
        </w:tc>
        <w:tc>
          <w:tcPr>
            <w:tcW w:w="1701" w:type="dxa"/>
          </w:tcPr>
          <w:p w14:paraId="1AEB9E51" w14:textId="77777777" w:rsidR="00E5063B" w:rsidRDefault="00E5063B" w:rsidP="00257E10">
            <w:pPr>
              <w:jc w:val="both"/>
            </w:pPr>
          </w:p>
        </w:tc>
        <w:tc>
          <w:tcPr>
            <w:tcW w:w="1701" w:type="dxa"/>
          </w:tcPr>
          <w:p w14:paraId="5C2540DF" w14:textId="7C7570B6" w:rsidR="00E5063B" w:rsidRDefault="00E5063B" w:rsidP="00257E10">
            <w:pPr>
              <w:jc w:val="both"/>
            </w:pPr>
          </w:p>
        </w:tc>
      </w:tr>
    </w:tbl>
    <w:p w14:paraId="6FAD7EDB" w14:textId="77777777" w:rsidR="009A230D" w:rsidRPr="009A230D" w:rsidRDefault="009A230D" w:rsidP="00257E10">
      <w:pPr>
        <w:jc w:val="both"/>
      </w:pPr>
    </w:p>
    <w:p w14:paraId="54EDB4F8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654ABFD8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7D274B25" w14:textId="677AD31C" w:rsid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6E01BEFF" w14:textId="77777777" w:rsidR="00FB0FBC" w:rsidRPr="00FB0FBC" w:rsidRDefault="00FB0FBC" w:rsidP="00257E10">
      <w:pPr>
        <w:spacing w:after="0" w:line="240" w:lineRule="auto"/>
        <w:jc w:val="both"/>
        <w:rPr>
          <w:i/>
          <w:sz w:val="20"/>
          <w:szCs w:val="20"/>
        </w:rPr>
      </w:pPr>
    </w:p>
    <w:p w14:paraId="329DD27D" w14:textId="1309367C" w:rsidR="003C0DB2" w:rsidRPr="00BF3DA9" w:rsidRDefault="0005364A" w:rsidP="00257E10">
      <w:pPr>
        <w:spacing w:after="0" w:line="240" w:lineRule="auto"/>
        <w:jc w:val="both"/>
        <w:rPr>
          <w:b/>
          <w:bCs/>
          <w:iCs/>
          <w:sz w:val="20"/>
          <w:szCs w:val="20"/>
          <w:u w:val="single"/>
        </w:rPr>
      </w:pPr>
      <w:r w:rsidRPr="00BF3DA9">
        <w:rPr>
          <w:b/>
          <w:bCs/>
          <w:iCs/>
          <w:sz w:val="20"/>
          <w:szCs w:val="20"/>
          <w:u w:val="single"/>
        </w:rPr>
        <w:t>Compléter</w:t>
      </w:r>
      <w:r w:rsidR="00E5063B" w:rsidRPr="00BF3DA9">
        <w:rPr>
          <w:b/>
          <w:bCs/>
          <w:iCs/>
          <w:sz w:val="20"/>
          <w:szCs w:val="20"/>
          <w:u w:val="single"/>
        </w:rPr>
        <w:t xml:space="preserve"> le</w:t>
      </w:r>
      <w:r w:rsidR="00284A2D" w:rsidRPr="00BF3DA9">
        <w:rPr>
          <w:b/>
          <w:bCs/>
          <w:iCs/>
          <w:sz w:val="20"/>
          <w:szCs w:val="20"/>
          <w:u w:val="single"/>
        </w:rPr>
        <w:t xml:space="preserve"> fichier Excel </w:t>
      </w:r>
      <w:r w:rsidR="00FB0FBC" w:rsidRPr="00BF3DA9">
        <w:rPr>
          <w:b/>
          <w:bCs/>
          <w:iCs/>
          <w:sz w:val="20"/>
          <w:szCs w:val="20"/>
          <w:u w:val="single"/>
        </w:rPr>
        <w:t>intitulé</w:t>
      </w:r>
      <w:proofErr w:type="gramStart"/>
      <w:r w:rsidR="00FB0FBC" w:rsidRPr="00BF3DA9">
        <w:rPr>
          <w:b/>
          <w:bCs/>
          <w:iCs/>
          <w:sz w:val="20"/>
          <w:szCs w:val="20"/>
          <w:u w:val="single"/>
        </w:rPr>
        <w:t xml:space="preserve"> </w:t>
      </w:r>
      <w:r w:rsidR="00284A2D" w:rsidRPr="00BF3DA9">
        <w:rPr>
          <w:b/>
          <w:bCs/>
          <w:iCs/>
          <w:sz w:val="20"/>
          <w:szCs w:val="20"/>
          <w:u w:val="single"/>
        </w:rPr>
        <w:t>«</w:t>
      </w:r>
      <w:proofErr w:type="spellStart"/>
      <w:r w:rsidR="00C16CB1" w:rsidRPr="00BF3DA9">
        <w:rPr>
          <w:b/>
          <w:bCs/>
          <w:iCs/>
          <w:sz w:val="20"/>
          <w:szCs w:val="20"/>
          <w:u w:val="single"/>
        </w:rPr>
        <w:t>tableau</w:t>
      </w:r>
      <w:proofErr w:type="gramEnd"/>
      <w:r w:rsidR="00C16CB1" w:rsidRPr="00BF3DA9">
        <w:rPr>
          <w:b/>
          <w:bCs/>
          <w:iCs/>
          <w:sz w:val="20"/>
          <w:szCs w:val="20"/>
          <w:u w:val="single"/>
        </w:rPr>
        <w:t>_récap_methode_lotX</w:t>
      </w:r>
      <w:proofErr w:type="spellEnd"/>
      <w:r w:rsidR="00284A2D" w:rsidRPr="00BF3DA9">
        <w:rPr>
          <w:b/>
          <w:bCs/>
          <w:iCs/>
          <w:sz w:val="20"/>
          <w:szCs w:val="20"/>
          <w:u w:val="single"/>
        </w:rPr>
        <w:t>» </w:t>
      </w:r>
      <w:r w:rsidRPr="00BF3DA9">
        <w:rPr>
          <w:b/>
          <w:bCs/>
          <w:iCs/>
          <w:sz w:val="20"/>
          <w:szCs w:val="20"/>
          <w:u w:val="single"/>
        </w:rPr>
        <w:t>en cohérence</w:t>
      </w:r>
      <w:r w:rsidR="00284A2D" w:rsidRPr="00BF3DA9">
        <w:rPr>
          <w:b/>
          <w:bCs/>
          <w:iCs/>
          <w:sz w:val="20"/>
          <w:szCs w:val="20"/>
          <w:u w:val="single"/>
        </w:rPr>
        <w:t xml:space="preserve"> avec les éléments détaillés ci-dessus et avec </w:t>
      </w:r>
      <w:r w:rsidR="00E5063B" w:rsidRPr="00BF3DA9">
        <w:rPr>
          <w:b/>
          <w:bCs/>
          <w:iCs/>
          <w:sz w:val="20"/>
          <w:szCs w:val="20"/>
          <w:u w:val="single"/>
        </w:rPr>
        <w:t xml:space="preserve">la </w:t>
      </w:r>
      <w:r w:rsidR="00284A2D" w:rsidRPr="00BF3DA9">
        <w:rPr>
          <w:b/>
          <w:bCs/>
          <w:iCs/>
          <w:sz w:val="20"/>
          <w:szCs w:val="20"/>
          <w:u w:val="single"/>
        </w:rPr>
        <w:t>description complète de la méthode d’analyse</w:t>
      </w:r>
      <w:r w:rsidR="00E5063B" w:rsidRPr="00BF3DA9">
        <w:rPr>
          <w:b/>
          <w:bCs/>
          <w:iCs/>
          <w:sz w:val="20"/>
          <w:szCs w:val="20"/>
          <w:u w:val="single"/>
        </w:rPr>
        <w:t xml:space="preserve"> </w:t>
      </w:r>
      <w:r w:rsidR="00257E10" w:rsidRPr="00BF3DA9">
        <w:rPr>
          <w:b/>
          <w:bCs/>
          <w:iCs/>
          <w:sz w:val="20"/>
          <w:szCs w:val="20"/>
          <w:u w:val="single"/>
        </w:rPr>
        <w:t>également jointe</w:t>
      </w:r>
      <w:r w:rsidR="00E5063B" w:rsidRPr="00BF3DA9">
        <w:rPr>
          <w:b/>
          <w:bCs/>
          <w:iCs/>
          <w:sz w:val="20"/>
          <w:szCs w:val="20"/>
          <w:u w:val="single"/>
        </w:rPr>
        <w:t xml:space="preserve"> en annexe</w:t>
      </w:r>
      <w:r w:rsidR="00284A2D" w:rsidRPr="00BF3DA9">
        <w:rPr>
          <w:b/>
          <w:bCs/>
          <w:iCs/>
          <w:sz w:val="20"/>
          <w:szCs w:val="20"/>
          <w:u w:val="single"/>
        </w:rPr>
        <w:t>.</w:t>
      </w:r>
    </w:p>
    <w:p w14:paraId="28DE197E" w14:textId="0553FBAA" w:rsidR="00284A2D" w:rsidRPr="00284A2D" w:rsidRDefault="00284A2D" w:rsidP="00257E10">
      <w:pPr>
        <w:jc w:val="both"/>
      </w:pPr>
      <w:r w:rsidRPr="00284A2D">
        <w:rPr>
          <w:noProof/>
          <w:lang w:eastAsia="fr-FR"/>
        </w:rPr>
        <w:drawing>
          <wp:inline distT="0" distB="0" distL="0" distR="0" wp14:anchorId="6B84C48C" wp14:editId="5F751D87">
            <wp:extent cx="5430727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298" cy="814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4A2D" w:rsidRPr="00284A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05FCD"/>
    <w:multiLevelType w:val="hybridMultilevel"/>
    <w:tmpl w:val="048810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B0D5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204354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8115CF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A9664F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51"/>
    <w:rsid w:val="00020584"/>
    <w:rsid w:val="00036882"/>
    <w:rsid w:val="0005364A"/>
    <w:rsid w:val="00062709"/>
    <w:rsid w:val="000900C2"/>
    <w:rsid w:val="00160E20"/>
    <w:rsid w:val="00235AC7"/>
    <w:rsid w:val="00257E10"/>
    <w:rsid w:val="00267BF2"/>
    <w:rsid w:val="00284A2D"/>
    <w:rsid w:val="002A6704"/>
    <w:rsid w:val="003149B9"/>
    <w:rsid w:val="003710A5"/>
    <w:rsid w:val="003B12BC"/>
    <w:rsid w:val="003B13D7"/>
    <w:rsid w:val="003C0DB2"/>
    <w:rsid w:val="003F1324"/>
    <w:rsid w:val="00431D11"/>
    <w:rsid w:val="004D0DE7"/>
    <w:rsid w:val="004E2830"/>
    <w:rsid w:val="00520951"/>
    <w:rsid w:val="00540D91"/>
    <w:rsid w:val="005E21E1"/>
    <w:rsid w:val="0065326C"/>
    <w:rsid w:val="00704A2C"/>
    <w:rsid w:val="007D4AFE"/>
    <w:rsid w:val="007E0CEF"/>
    <w:rsid w:val="00813D51"/>
    <w:rsid w:val="00847B01"/>
    <w:rsid w:val="0085002D"/>
    <w:rsid w:val="0092063F"/>
    <w:rsid w:val="00922DE1"/>
    <w:rsid w:val="00942256"/>
    <w:rsid w:val="00985C1B"/>
    <w:rsid w:val="009A230D"/>
    <w:rsid w:val="009C3E4D"/>
    <w:rsid w:val="009D0039"/>
    <w:rsid w:val="00A06775"/>
    <w:rsid w:val="00A41F8A"/>
    <w:rsid w:val="00B04FFE"/>
    <w:rsid w:val="00BA6AEE"/>
    <w:rsid w:val="00BD6081"/>
    <w:rsid w:val="00BF3DA9"/>
    <w:rsid w:val="00C16CB1"/>
    <w:rsid w:val="00D9468C"/>
    <w:rsid w:val="00E2063B"/>
    <w:rsid w:val="00E5063B"/>
    <w:rsid w:val="00E84C9B"/>
    <w:rsid w:val="00EA4465"/>
    <w:rsid w:val="00EE0863"/>
    <w:rsid w:val="00EF0B29"/>
    <w:rsid w:val="00FB0FBC"/>
    <w:rsid w:val="00FC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20F8C"/>
  <w15:chartTrackingRefBased/>
  <w15:docId w15:val="{CED842CF-2FD6-48EB-9184-4FD6254F6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B29"/>
  </w:style>
  <w:style w:type="paragraph" w:styleId="Titre1">
    <w:name w:val="heading 1"/>
    <w:basedOn w:val="Normal"/>
    <w:next w:val="Normal"/>
    <w:link w:val="Titre1Car"/>
    <w:uiPriority w:val="9"/>
    <w:qFormat/>
    <w:rsid w:val="005209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B12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209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0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5209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3B12B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3B12B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A2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D0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003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9D003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003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003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003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00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1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623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ANSP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PECHEUX Marie</dc:creator>
  <cp:keywords/>
  <dc:description/>
  <cp:lastModifiedBy>Didier LEBOEUF</cp:lastModifiedBy>
  <cp:revision>4</cp:revision>
  <dcterms:created xsi:type="dcterms:W3CDTF">2026-03-06T08:34:00Z</dcterms:created>
  <dcterms:modified xsi:type="dcterms:W3CDTF">2026-04-09T12:22:00Z</dcterms:modified>
</cp:coreProperties>
</file>